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PC-20NP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板材、车灯、唱片</w:t>
      </w:r>
      <w:r>
        <w:rPr>
          <w:u w:val="single"/>
        </w:rPr>
        <w:t xml:space="preserve">     </w:t>
      </w:r>
      <w:r>
        <w:rPr>
          <w:rFonts w:hint="eastAsia"/>
        </w:rPr>
        <w:t>，</w:t>
      </w:r>
      <w:r>
        <w:rPr>
          <w:rFonts w:hint="eastAsia"/>
          <w:u w:val="single"/>
        </w:rPr>
        <w:t>经过回收和清洗再造粒。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汽车行业</w:t>
      </w:r>
      <w:r>
        <w:rPr>
          <w:u w:val="single"/>
        </w:rPr>
        <w:t xml:space="preserve"> 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17-21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88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2150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500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165809"/>
    <w:rsid w:val="00355FD5"/>
    <w:rsid w:val="00512C6C"/>
    <w:rsid w:val="005949A2"/>
    <w:rsid w:val="0085307F"/>
    <w:rsid w:val="00A54ABD"/>
    <w:rsid w:val="00B50A1A"/>
    <w:rsid w:val="00CE757C"/>
    <w:rsid w:val="00DD1467"/>
    <w:rsid w:val="00E142A8"/>
    <w:rsid w:val="563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2023-11-09T05:21:00Z</dcterms:created>
  <dc:creator>Xu He</dc:creator>
  <cp:lastModifiedBy>方路喵</cp:lastModifiedBy>
  <dcterms:modified xsi:type="dcterms:W3CDTF">2024-03-27T01:23:51Z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ADCA588124D1417E8D292CCEEED43F17_12</vt:lpwstr>
  </property>
</Properties>
</file>