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PC-20NP</w:t>
      </w:r>
    </w:p>
    <w:p>
      <w:pPr>
        <w:jc w:val="left"/>
      </w:pPr>
      <w:r>
        <w:rPr>
          <w:rFonts w:hint="eastAsia"/>
        </w:rPr>
        <w:t xml:space="preserve">Source  </w:t>
      </w:r>
      <w:r>
        <w:rPr>
          <w:rFonts w:hint="eastAsia"/>
          <w:u w:val="single"/>
        </w:rPr>
        <w:t xml:space="preserve"> Sheet、Headlight Shell、CD</w:t>
      </w:r>
      <w:r>
        <w:rPr>
          <w:u w:val="single"/>
        </w:rPr>
        <w:t xml:space="preserve">     </w:t>
      </w:r>
      <w:r>
        <w:rPr>
          <w:rFonts w:hint="eastAsia"/>
        </w:rPr>
        <w:t xml:space="preserve">，Application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>Automotive</w:t>
      </w:r>
      <w:r>
        <w:rPr>
          <w:u w:val="single"/>
        </w:rPr>
        <w:t xml:space="preserve">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17-21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>60 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Elongation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90 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88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2150 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500 </w:t>
            </w:r>
            <w:r>
              <w:rPr>
                <w:rFonts w:hint="eastAsia"/>
              </w:rPr>
              <w:t>J</w:t>
            </w:r>
            <w:r>
              <w:t>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  <w:bookmarkStart w:id="0" w:name="_GoBack"/>
            <w:bookmarkEnd w:id="0"/>
          </w:p>
        </w:tc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A</w:t>
            </w:r>
            <w:r>
              <w:t>STM D256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1.19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165809"/>
    <w:rsid w:val="00355FD5"/>
    <w:rsid w:val="00512C6C"/>
    <w:rsid w:val="005949A2"/>
    <w:rsid w:val="0085307F"/>
    <w:rsid w:val="00A54ABD"/>
    <w:rsid w:val="00B50A1A"/>
    <w:rsid w:val="00CE757C"/>
    <w:rsid w:val="00DD1467"/>
    <w:rsid w:val="00E142A8"/>
    <w:rsid w:val="08D67C8A"/>
    <w:rsid w:val="185856D1"/>
    <w:rsid w:val="2947617E"/>
    <w:rsid w:val="5637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6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3">
    <w:name w:val="Subtitle"/>
    <w:basedOn w:val="1"/>
    <w:next w:val="1"/>
    <w:link w:val="28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autoRedefine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autoRedefine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autoRedefine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autoRedefine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autoRedefine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autoRedefine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0</TotalTime>
  <ScaleCrop>false</ScaleCrop>
  <LinksUpToDate>false</LinksUpToDate>
  <CharactersWithSpaces>233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2023-11-09T05:21:00Z</dcterms:created>
  <dc:creator>Xu He</dc:creator>
  <cp:lastModifiedBy>方路喵</cp:lastModifiedBy>
  <dcterms:modified xsi:type="dcterms:W3CDTF">2024-03-28T06:54:23Z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C7E6AE644F2141DDB5A1D2A59CC1D838_13</vt:lpwstr>
  </property>
</Properties>
</file>